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5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4354" cy="101984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354" cy="101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7"/>
        </w:rPr>
      </w:pPr>
    </w:p>
    <w:p>
      <w:pPr>
        <w:pStyle w:val="Title"/>
        <w:spacing w:before="100"/>
        <w:ind w:left="2550" w:right="2568"/>
      </w:pPr>
      <w:r>
        <w:rPr/>
        <w:t>ORGANO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ADMINISTRACIÓN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9"/>
        <w:rPr>
          <w:b/>
          <w:sz w:val="31"/>
        </w:rPr>
      </w:pPr>
    </w:p>
    <w:p>
      <w:pPr>
        <w:pStyle w:val="Title"/>
        <w:jc w:val="both"/>
      </w:pPr>
      <w:r>
        <w:rPr/>
        <w:t>ADMINISTRADORES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DIRECTIVOS</w:t>
      </w: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101" w:right="115"/>
        <w:jc w:val="both"/>
      </w:pPr>
      <w:r>
        <w:rPr/>
        <w:t>La sociedad se encuentra administrada y dirigida por un Consejo de Administración, órgano colegiado que asume la gestión, representación y supervisión estratégica de la entidad, conforme a lo dispuesto en los Estatutos Sociales y en la normativa mercantil aplicable.</w:t>
      </w:r>
    </w:p>
    <w:p>
      <w:pPr>
        <w:spacing w:line="360" w:lineRule="auto" w:before="161"/>
        <w:ind w:left="101" w:right="116" w:firstLine="0"/>
        <w:jc w:val="both"/>
        <w:rPr>
          <w:sz w:val="24"/>
        </w:rPr>
      </w:pPr>
      <w:r>
        <w:rPr>
          <w:sz w:val="24"/>
        </w:rPr>
        <w:t>Dicho Consejo está integrado por</w:t>
      </w:r>
      <w:r>
        <w:rPr>
          <w:spacing w:val="-1"/>
          <w:sz w:val="24"/>
        </w:rPr>
        <w:t> </w:t>
      </w:r>
      <w:r>
        <w:rPr>
          <w:sz w:val="24"/>
        </w:rPr>
        <w:t>siete miembros, todos</w:t>
      </w:r>
      <w:r>
        <w:rPr>
          <w:spacing w:val="-2"/>
          <w:sz w:val="24"/>
        </w:rPr>
        <w:t> </w:t>
      </w:r>
      <w:r>
        <w:rPr>
          <w:sz w:val="24"/>
        </w:rPr>
        <w:t>ellos personas</w:t>
      </w:r>
      <w:r>
        <w:rPr>
          <w:spacing w:val="-2"/>
          <w:sz w:val="24"/>
        </w:rPr>
        <w:t> </w:t>
      </w:r>
      <w:r>
        <w:rPr>
          <w:sz w:val="24"/>
        </w:rPr>
        <w:t>jurídicas que actúan a través de la correspondiente persona física designada para el ejercicio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las</w:t>
      </w:r>
      <w:r>
        <w:rPr>
          <w:spacing w:val="-14"/>
          <w:sz w:val="24"/>
        </w:rPr>
        <w:t> </w:t>
      </w:r>
      <w:r>
        <w:rPr>
          <w:sz w:val="24"/>
        </w:rPr>
        <w:t>funciones</w:t>
      </w:r>
      <w:r>
        <w:rPr>
          <w:spacing w:val="-14"/>
          <w:sz w:val="24"/>
        </w:rPr>
        <w:t> </w:t>
      </w:r>
      <w:r>
        <w:rPr>
          <w:sz w:val="24"/>
        </w:rPr>
        <w:t>propias</w:t>
      </w:r>
      <w:r>
        <w:rPr>
          <w:spacing w:val="-16"/>
          <w:sz w:val="24"/>
        </w:rPr>
        <w:t> </w:t>
      </w:r>
      <w:r>
        <w:rPr>
          <w:sz w:val="24"/>
        </w:rPr>
        <w:t>del</w:t>
      </w:r>
      <w:r>
        <w:rPr>
          <w:spacing w:val="-14"/>
          <w:sz w:val="24"/>
        </w:rPr>
        <w:t> </w:t>
      </w:r>
      <w:r>
        <w:rPr>
          <w:sz w:val="24"/>
        </w:rPr>
        <w:t>cargo.</w:t>
      </w:r>
      <w:r>
        <w:rPr>
          <w:spacing w:val="-15"/>
          <w:sz w:val="24"/>
        </w:rPr>
        <w:t> </w:t>
      </w:r>
      <w:r>
        <w:rPr>
          <w:sz w:val="24"/>
        </w:rPr>
        <w:t>En</w:t>
      </w:r>
      <w:r>
        <w:rPr>
          <w:spacing w:val="-14"/>
          <w:sz w:val="24"/>
        </w:rPr>
        <w:t> </w:t>
      </w:r>
      <w:r>
        <w:rPr>
          <w:sz w:val="24"/>
        </w:rPr>
        <w:t>concreto,</w:t>
      </w:r>
      <w:r>
        <w:rPr>
          <w:spacing w:val="-15"/>
          <w:sz w:val="24"/>
        </w:rPr>
        <w:t> </w:t>
      </w:r>
      <w:r>
        <w:rPr>
          <w:sz w:val="24"/>
        </w:rPr>
        <w:t>forman</w:t>
      </w:r>
      <w:r>
        <w:rPr>
          <w:spacing w:val="-14"/>
          <w:sz w:val="24"/>
        </w:rPr>
        <w:t> </w:t>
      </w:r>
      <w:r>
        <w:rPr>
          <w:sz w:val="24"/>
        </w:rPr>
        <w:t>parte</w:t>
      </w:r>
      <w:r>
        <w:rPr>
          <w:spacing w:val="-16"/>
          <w:sz w:val="24"/>
        </w:rPr>
        <w:t> </w:t>
      </w:r>
      <w:r>
        <w:rPr>
          <w:sz w:val="24"/>
        </w:rPr>
        <w:t>del</w:t>
      </w:r>
      <w:r>
        <w:rPr>
          <w:spacing w:val="-14"/>
          <w:sz w:val="24"/>
        </w:rPr>
        <w:t> </w:t>
      </w:r>
      <w:r>
        <w:rPr>
          <w:sz w:val="24"/>
        </w:rPr>
        <w:t>órgano </w:t>
      </w:r>
      <w:r>
        <w:rPr>
          <w:b/>
          <w:sz w:val="24"/>
        </w:rPr>
        <w:t>GRUPO ALISIO CANARIAS INVERSIONES S.A.</w:t>
      </w:r>
      <w:r>
        <w:rPr>
          <w:sz w:val="24"/>
        </w:rPr>
        <w:t>, con tres representantes designados;</w:t>
      </w:r>
      <w:r>
        <w:rPr>
          <w:spacing w:val="-11"/>
          <w:sz w:val="24"/>
        </w:rPr>
        <w:t> </w:t>
      </w:r>
      <w:r>
        <w:rPr>
          <w:b/>
          <w:sz w:val="24"/>
        </w:rPr>
        <w:t>ORONTE,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S.A.</w:t>
      </w:r>
      <w:r>
        <w:rPr>
          <w:sz w:val="24"/>
        </w:rPr>
        <w:t>,</w:t>
      </w:r>
      <w:r>
        <w:rPr>
          <w:spacing w:val="-11"/>
          <w:sz w:val="24"/>
        </w:rPr>
        <w:t> </w:t>
      </w:r>
      <w:r>
        <w:rPr>
          <w:sz w:val="24"/>
        </w:rPr>
        <w:t>con</w:t>
      </w:r>
      <w:r>
        <w:rPr>
          <w:spacing w:val="-11"/>
          <w:sz w:val="24"/>
        </w:rPr>
        <w:t> </w:t>
      </w:r>
      <w:r>
        <w:rPr>
          <w:sz w:val="24"/>
        </w:rPr>
        <w:t>dos</w:t>
      </w:r>
      <w:r>
        <w:rPr>
          <w:spacing w:val="-13"/>
          <w:sz w:val="24"/>
        </w:rPr>
        <w:t> </w:t>
      </w:r>
      <w:r>
        <w:rPr>
          <w:sz w:val="24"/>
        </w:rPr>
        <w:t>representantes;</w:t>
      </w:r>
      <w:r>
        <w:rPr>
          <w:spacing w:val="-11"/>
          <w:sz w:val="24"/>
        </w:rPr>
        <w:t> </w:t>
      </w:r>
      <w:r>
        <w:rPr>
          <w:b/>
          <w:sz w:val="24"/>
        </w:rPr>
        <w:t>MOLINERA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SCHAMAN, S.L.</w:t>
      </w:r>
      <w:r>
        <w:rPr>
          <w:sz w:val="24"/>
        </w:rPr>
        <w:t>, con una representante; y </w:t>
      </w:r>
      <w:r>
        <w:rPr>
          <w:b/>
          <w:sz w:val="24"/>
        </w:rPr>
        <w:t>RABADÁN 28, S.L.</w:t>
      </w:r>
      <w:r>
        <w:rPr>
          <w:sz w:val="24"/>
        </w:rPr>
        <w:t>, con un representante.</w:t>
      </w:r>
    </w:p>
    <w:p>
      <w:pPr>
        <w:pStyle w:val="BodyText"/>
        <w:spacing w:line="360" w:lineRule="auto" w:before="161"/>
        <w:ind w:left="101" w:right="115"/>
        <w:jc w:val="both"/>
      </w:pPr>
      <w:r>
        <w:rPr/>
        <w:t>El Consejo ejerce de manera colegiada las funciones de dirección estratégica, control y supervisión de la actividad empresarial, adoptando las decisiones relevantes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 económica,</w:t>
      </w:r>
      <w:r>
        <w:rPr>
          <w:spacing w:val="-2"/>
        </w:rPr>
        <w:t> </w:t>
      </w:r>
      <w:r>
        <w:rPr/>
        <w:t>financiera,</w:t>
      </w:r>
      <w:r>
        <w:rPr>
          <w:spacing w:val="-2"/>
        </w:rPr>
        <w:t> </w:t>
      </w:r>
      <w:r>
        <w:rPr/>
        <w:t>organizativa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societaria.</w:t>
      </w:r>
      <w:r>
        <w:rPr>
          <w:spacing w:val="-2"/>
        </w:rPr>
        <w:t> </w:t>
      </w:r>
      <w:r>
        <w:rPr/>
        <w:t>Asimismo, define las líneas de actuación y aprueba los planes de desarrollo e inversión, garantizando un adecuado gobierno corporativo y una gestión alineada con los objetivos de la entidad.</w:t>
      </w:r>
    </w:p>
    <w:sectPr>
      <w:type w:val="continuous"/>
      <w:pgSz w:w="11910" w:h="16840"/>
      <w:pgMar w:top="140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dugi">
    <w:altName w:val="Gadug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dugi" w:hAnsi="Gadugi" w:eastAsia="Gadugi" w:cs="Gadug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dugi" w:hAnsi="Gadugi" w:eastAsia="Gadugi" w:cs="Gadugi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01"/>
      <w:jc w:val="center"/>
    </w:pPr>
    <w:rPr>
      <w:rFonts w:ascii="Gadugi" w:hAnsi="Gadugi" w:eastAsia="Gadugi" w:cs="Gadug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 CAPISA - COMUNICACION - ROBERTO SENF</dc:creator>
  <dc:description/>
  <dcterms:created xsi:type="dcterms:W3CDTF">2026-05-04T18:09:50Z</dcterms:created>
  <dcterms:modified xsi:type="dcterms:W3CDTF">2026-05-04T18:09:50Z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Acrobat PDFMaker 26 para Word</vt:lpwstr>
  </property>
  <property fmtid="{D5CDD505-2E9C-101B-9397-08002B2CF9AE}" pid="4" name="LastSaved">
    <vt:filetime>2026-05-04T00:00:00Z</vt:filetime>
  </property>
  <property fmtid="{D5CDD505-2E9C-101B-9397-08002B2CF9AE}" pid="5" name="Producer">
    <vt:lpwstr>Adobe PDF Library 26.1.119</vt:lpwstr>
  </property>
  <property fmtid="{D5CDD505-2E9C-101B-9397-08002B2CF9AE}" pid="6" name="SourceModified">
    <vt:lpwstr/>
  </property>
</Properties>
</file>